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109"/>
        <w:gridCol w:w="236"/>
      </w:tblGrid>
      <w:tr w:rsidR="003A6E17" w:rsidTr="001000AF">
        <w:tc>
          <w:tcPr>
            <w:tcW w:w="9109" w:type="dxa"/>
          </w:tcPr>
          <w:p w:rsidR="003A6E17" w:rsidRPr="001000AF" w:rsidRDefault="003A6E17" w:rsidP="001000AF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00AF">
              <w:rPr>
                <w:rFonts w:ascii="Times New Roman" w:hAnsi="Times New Roman" w:cs="Times New Roman"/>
                <w:b/>
                <w:sz w:val="30"/>
                <w:szCs w:val="30"/>
              </w:rPr>
              <w:t>АЛГОРИТМ</w:t>
            </w:r>
          </w:p>
          <w:p w:rsidR="003A6E17" w:rsidRPr="001000AF" w:rsidRDefault="003A6E17" w:rsidP="001000AF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00AF">
              <w:rPr>
                <w:rFonts w:ascii="Times New Roman" w:hAnsi="Times New Roman" w:cs="Times New Roman"/>
                <w:b/>
                <w:sz w:val="30"/>
                <w:szCs w:val="30"/>
              </w:rPr>
              <w:t>взаимодействия по профилактике суицидов работниками учреждений образования, здравоохранения, управления Следственного комитета, управления внутренних дел и управления Государственного комитета судебных экспертиз</w:t>
            </w:r>
          </w:p>
        </w:tc>
        <w:tc>
          <w:tcPr>
            <w:tcW w:w="236" w:type="dxa"/>
          </w:tcPr>
          <w:p w:rsidR="003A6E17" w:rsidRPr="00DD3F0C" w:rsidRDefault="003A6E17" w:rsidP="00DD3F0C">
            <w:pPr>
              <w:pStyle w:val="a3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A6E17" w:rsidRPr="00DD3F0C" w:rsidRDefault="003A6E17" w:rsidP="001E63E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6E17" w:rsidRDefault="003A6E17" w:rsidP="001E63E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9A1B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мероприятий, направленных на профилактику суицидов, в первоочередном порядке, необходимо проводить среди категорий лиц, находящихся в группе риска совершения суицида:</w:t>
      </w:r>
    </w:p>
    <w:p w:rsidR="003A6E17" w:rsidRDefault="003A6E17" w:rsidP="009A1B1F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имеющих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прямые суицидальные тенденции (высказывающие идеи, мысли, угрозы о самоубийстве, готовящиеся к самоубийству, совершившие попытку самоубийства);</w:t>
      </w:r>
    </w:p>
    <w:p w:rsidR="003A6E17" w:rsidRDefault="003A6E17" w:rsidP="009A1B1F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имеющих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тяжелые заболевания, с заведомо неблагоприятным исходом (в первую очередь онкологические),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нарушающие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способность к передвижению, самообслуживанию, социальное функционирование;</w:t>
      </w:r>
    </w:p>
    <w:p w:rsidR="003A6E17" w:rsidRDefault="003A6E17" w:rsidP="009A1B1F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момент переживания тяжелых утрат (смерть родителя, ребенка, значимого человека);</w:t>
      </w:r>
    </w:p>
    <w:p w:rsidR="003A6E17" w:rsidRDefault="003A6E17" w:rsidP="009A1B1F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имеющих признаки депрессивных расстройств (длительно сниженный фон настроения, снижение работоспособности, повышенная утомляемость, отсутствие интереса к жизни);</w:t>
      </w:r>
    </w:p>
    <w:p w:rsidR="003A6E17" w:rsidRDefault="003A6E17" w:rsidP="009A1B1F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наличии сведений о насилии (физическом, сексуальном, психологическом);</w:t>
      </w:r>
    </w:p>
    <w:p w:rsidR="003A6E17" w:rsidRDefault="003A6E17" w:rsidP="009A1B1F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находящихся в конфликтных ситуациях с социальным окружением, неблагоприятной семейной обстановке  (утрата значимого близкого человека, развод и т.д.);</w:t>
      </w:r>
      <w:proofErr w:type="gramEnd"/>
    </w:p>
    <w:p w:rsidR="003A6E17" w:rsidRPr="00DE0C97" w:rsidRDefault="003A6E17" w:rsidP="00DE0C97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употребляющих</w:t>
      </w:r>
      <w:r w:rsidRPr="005A3ACD">
        <w:rPr>
          <w:rFonts w:ascii="Times New Roman" w:hAnsi="Times New Roman" w:cs="Times New Roman"/>
          <w:sz w:val="30"/>
          <w:szCs w:val="30"/>
        </w:rPr>
        <w:t xml:space="preserve"> алкогол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5A3ACD">
        <w:rPr>
          <w:rFonts w:ascii="Times New Roman" w:hAnsi="Times New Roman" w:cs="Times New Roman"/>
          <w:sz w:val="30"/>
          <w:szCs w:val="30"/>
        </w:rPr>
        <w:t>, наркотик</w:t>
      </w:r>
      <w:r>
        <w:rPr>
          <w:rFonts w:ascii="Times New Roman" w:hAnsi="Times New Roman" w:cs="Times New Roman"/>
          <w:sz w:val="30"/>
          <w:szCs w:val="30"/>
        </w:rPr>
        <w:t xml:space="preserve">и в формах, </w:t>
      </w:r>
      <w:r w:rsidRPr="005A3ACD">
        <w:rPr>
          <w:rFonts w:ascii="Times New Roman" w:hAnsi="Times New Roman" w:cs="Times New Roman"/>
          <w:sz w:val="30"/>
          <w:szCs w:val="30"/>
        </w:rPr>
        <w:t>приведши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A3AC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A3ACD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5A3ACD">
        <w:rPr>
          <w:rFonts w:ascii="Times New Roman" w:hAnsi="Times New Roman" w:cs="Times New Roman"/>
          <w:sz w:val="30"/>
          <w:szCs w:val="30"/>
        </w:rPr>
        <w:t xml:space="preserve"> социальной д</w:t>
      </w:r>
      <w:r>
        <w:rPr>
          <w:rFonts w:ascii="Times New Roman" w:hAnsi="Times New Roman" w:cs="Times New Roman"/>
          <w:sz w:val="30"/>
          <w:szCs w:val="30"/>
        </w:rPr>
        <w:t>езадаптации</w:t>
      </w:r>
      <w:r w:rsidRPr="005A3ACD">
        <w:rPr>
          <w:rFonts w:ascii="Times New Roman" w:hAnsi="Times New Roman" w:cs="Times New Roman"/>
          <w:sz w:val="30"/>
          <w:szCs w:val="30"/>
        </w:rPr>
        <w:t xml:space="preserve"> (утрата семьи, работы, близких</w:t>
      </w:r>
      <w:r>
        <w:rPr>
          <w:rFonts w:ascii="Times New Roman" w:hAnsi="Times New Roman" w:cs="Times New Roman"/>
          <w:sz w:val="30"/>
          <w:szCs w:val="30"/>
        </w:rPr>
        <w:t>, правонарушения</w:t>
      </w:r>
      <w:r w:rsidRPr="005A3AC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A6E17" w:rsidRDefault="003A6E17" w:rsidP="009A1B1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Мероприятия по неотложному оказанию помощи (психиатрической, психотерапевтической или психологической) осуществляются лицам, в отношении которых имеются сведения о прямых суицидальных высказываниях, готовящихся или произведенных действиях, свидетельствующих о реальном суицидальном риске. </w:t>
      </w:r>
    </w:p>
    <w:p w:rsidR="003A6E17" w:rsidRDefault="003A6E17" w:rsidP="005A3ACD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Выявление лиц из групп риска совершения суицида осуществляется в пределах компетенции работниками учреждений образования, здравоохранения, управления Следственного комитета и </w:t>
      </w:r>
      <w:r w:rsidRPr="00677365">
        <w:rPr>
          <w:rFonts w:ascii="Times New Roman" w:hAnsi="Times New Roman" w:cs="Times New Roman"/>
          <w:sz w:val="30"/>
          <w:szCs w:val="30"/>
        </w:rPr>
        <w:t>отделов</w:t>
      </w:r>
      <w:r>
        <w:rPr>
          <w:rFonts w:ascii="Times New Roman" w:hAnsi="Times New Roman" w:cs="Times New Roman"/>
          <w:sz w:val="30"/>
          <w:szCs w:val="30"/>
        </w:rPr>
        <w:t xml:space="preserve"> внутренних дел (далее – субъекты профилактики):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работниками учреждений образования – при проведении бесед с обучающимися, законными представителями;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педагогами-психологами учреждений образования – при проведении психодиагностического исследования, коррекции поведения обучающихся;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медицинскими работниками – при осуществлении лечебно-диагностических мероприятий;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сотрудниками Следственного комитета и </w:t>
      </w:r>
      <w:r w:rsidRPr="00677365">
        <w:rPr>
          <w:rFonts w:ascii="Times New Roman" w:hAnsi="Times New Roman" w:cs="Times New Roman"/>
          <w:sz w:val="30"/>
          <w:szCs w:val="30"/>
        </w:rPr>
        <w:t>отделов</w:t>
      </w:r>
      <w:r>
        <w:rPr>
          <w:rFonts w:ascii="Times New Roman" w:hAnsi="Times New Roman" w:cs="Times New Roman"/>
          <w:sz w:val="30"/>
          <w:szCs w:val="30"/>
        </w:rPr>
        <w:t xml:space="preserve"> внутренних дел – при выполнении служебных обязанностей.</w:t>
      </w:r>
    </w:p>
    <w:p w:rsidR="003A6E17" w:rsidRDefault="003A6E17" w:rsidP="00531BF0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В случае выявления лиц, находящихся в группе риска совершения суицида:</w:t>
      </w:r>
    </w:p>
    <w:p w:rsidR="003A6E17" w:rsidRDefault="003A6E17" w:rsidP="00531BF0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 субъекты профилактики информируют лицо и (или) его законного представителя о возможностях получения социальной и психологической помощи в органах социальной защиты населения, социально-педагогической поддержки в учреждениях образования, специализированной (психологической, психотерапевтической, психиатрической) помощи в организациях здравоохранения;</w:t>
      </w:r>
    </w:p>
    <w:p w:rsidR="003A6E17" w:rsidRPr="00DB08C5" w:rsidRDefault="003A6E17" w:rsidP="00DB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в случаях выявления непосредственной опасности (прямые угрозы самоубийства, непосредственная подготовка или попытка) организовать доставку бригадой скорой медицинской помощи в территориальную организацию здравоохранения для оказания неотложной психиатрической помощи, рассмотрения вопроса о госпитализации в психиатрическую организацию здравоохранения (учреждение «Гомельская областная клиническая психиатрическая больница»,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психоневрологический диспансер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ЦГП»). </w:t>
      </w:r>
      <w:r w:rsidRPr="00677365">
        <w:rPr>
          <w:rFonts w:ascii="Times New Roman" w:hAnsi="Times New Roman" w:cs="Times New Roman"/>
          <w:sz w:val="30"/>
          <w:szCs w:val="30"/>
        </w:rPr>
        <w:t>Сотрудники органов внутренних дел оказывают содействие медицинским работникам при осуществлении принудительной госпитализации и лечения и обеспечивают безопасные условия для доступа к госпитализируемому пациенту и его осмотру в части предупреждения совершения таким пациентом суицидальных действий или общественно опасных действий в отношении медицинских работников.</w:t>
      </w:r>
    </w:p>
    <w:p w:rsidR="003A6E17" w:rsidRDefault="003A6E17" w:rsidP="005D0596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работники учреждений здравоохранения, выявившие лицо, совершившее суицидальную попытку, направляют информацию (приложение 1) в </w:t>
      </w:r>
      <w:r w:rsidRPr="00677365">
        <w:rPr>
          <w:rFonts w:ascii="Times New Roman" w:hAnsi="Times New Roman" w:cs="Times New Roman"/>
          <w:sz w:val="30"/>
          <w:szCs w:val="30"/>
        </w:rPr>
        <w:t>территориальный отдел</w:t>
      </w:r>
      <w:r>
        <w:rPr>
          <w:rFonts w:ascii="Times New Roman" w:hAnsi="Times New Roman" w:cs="Times New Roman"/>
          <w:sz w:val="30"/>
          <w:szCs w:val="30"/>
        </w:rPr>
        <w:t xml:space="preserve"> внутренних дел по месту жительства лица в течение 24 часов;</w:t>
      </w:r>
    </w:p>
    <w:p w:rsidR="003A6E17" w:rsidRDefault="003A6E17" w:rsidP="00432388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 работники учреждения здравоохранения в день обращения лица обеспечивают организацию и оказание ему специализированной медицинской помощи;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 работники учреждения образования в течение 1 рабочего дня с момента поступления информации организуют с согласия лица и (или) законного представителя психологическую помощь и социально-педагогическую поддержку в учреждении образования;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4.6. сотрудники Следственного комитета, </w:t>
      </w:r>
      <w:r w:rsidRPr="00677365">
        <w:rPr>
          <w:rFonts w:ascii="Times New Roman" w:hAnsi="Times New Roman" w:cs="Times New Roman"/>
          <w:sz w:val="30"/>
          <w:szCs w:val="30"/>
        </w:rPr>
        <w:t>органов</w:t>
      </w:r>
      <w:r>
        <w:rPr>
          <w:rFonts w:ascii="Times New Roman" w:hAnsi="Times New Roman" w:cs="Times New Roman"/>
          <w:sz w:val="30"/>
          <w:szCs w:val="30"/>
        </w:rPr>
        <w:t xml:space="preserve"> внутренних дел с момента поступления информации, принимают меры, </w:t>
      </w:r>
      <w:r w:rsidRPr="00D763AF">
        <w:rPr>
          <w:rFonts w:ascii="Times New Roman" w:hAnsi="Times New Roman" w:cs="Times New Roman"/>
          <w:sz w:val="30"/>
          <w:szCs w:val="30"/>
        </w:rPr>
        <w:t>направленные на устранение причин и условий, способствующих совершению суицида в пределах своей компетенции,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77365">
        <w:rPr>
          <w:rFonts w:ascii="Times New Roman" w:hAnsi="Times New Roman" w:cs="Times New Roman"/>
          <w:sz w:val="30"/>
          <w:szCs w:val="30"/>
        </w:rPr>
        <w:t xml:space="preserve">при выявлении в ходе выполнения служебных обязанностей лица, совершившего суицидальную попытку, в пределах своей компетенции устанавливают причины и </w:t>
      </w:r>
      <w:proofErr w:type="gramStart"/>
      <w:r w:rsidRPr="00677365">
        <w:rPr>
          <w:rFonts w:ascii="Times New Roman" w:hAnsi="Times New Roman" w:cs="Times New Roman"/>
          <w:sz w:val="30"/>
          <w:szCs w:val="30"/>
        </w:rPr>
        <w:t>условия</w:t>
      </w:r>
      <w:proofErr w:type="gramEnd"/>
      <w:r w:rsidRPr="00677365">
        <w:rPr>
          <w:rFonts w:ascii="Times New Roman" w:hAnsi="Times New Roman" w:cs="Times New Roman"/>
          <w:sz w:val="30"/>
          <w:szCs w:val="30"/>
        </w:rPr>
        <w:t xml:space="preserve"> повлиявшие на совершение им такого поступка и принимают соответствующие меры реагирования;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4.7</w:t>
      </w:r>
      <w:r w:rsidRPr="002B241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обмен информацией между территориальными субъектами профилактики по месту жительства лица осуществляется </w:t>
      </w:r>
      <w:r w:rsidRPr="002B241D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СМДО и</w:t>
      </w:r>
      <w:r w:rsidRPr="002B24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оформляется в соответствии с приложением 1. 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C724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Pr="00C724C0">
        <w:rPr>
          <w:rFonts w:ascii="Times New Roman" w:hAnsi="Times New Roman" w:cs="Times New Roman"/>
          <w:sz w:val="30"/>
          <w:szCs w:val="30"/>
        </w:rPr>
        <w:t xml:space="preserve">аботники учреждений здравоохранения, оказывающих психиатрическую, психотерапевтическую, психологическую помощь, с согласия законных представителей и (или) пациента в течение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724C0">
        <w:rPr>
          <w:rFonts w:ascii="Times New Roman" w:hAnsi="Times New Roman" w:cs="Times New Roman"/>
          <w:sz w:val="30"/>
          <w:szCs w:val="30"/>
        </w:rPr>
        <w:t xml:space="preserve"> рабочих дней направляют рекомендации</w:t>
      </w:r>
      <w:r>
        <w:rPr>
          <w:rFonts w:ascii="Times New Roman" w:hAnsi="Times New Roman" w:cs="Times New Roman"/>
          <w:sz w:val="30"/>
          <w:szCs w:val="30"/>
        </w:rPr>
        <w:t xml:space="preserve"> по</w:t>
      </w:r>
      <w:r w:rsidRPr="00C724C0">
        <w:rPr>
          <w:rFonts w:ascii="Times New Roman" w:hAnsi="Times New Roman" w:cs="Times New Roman"/>
          <w:sz w:val="30"/>
          <w:szCs w:val="30"/>
        </w:rPr>
        <w:t xml:space="preserve"> организации дальнейшей психологической помощи в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724C0">
        <w:rPr>
          <w:rFonts w:ascii="Times New Roman" w:hAnsi="Times New Roman" w:cs="Times New Roman"/>
          <w:sz w:val="30"/>
          <w:szCs w:val="30"/>
        </w:rPr>
        <w:t xml:space="preserve"> образования по месту обучения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724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6E17" w:rsidRDefault="003A6E17" w:rsidP="009A1B1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proofErr w:type="gramStart"/>
      <w:r w:rsidRPr="00677365">
        <w:rPr>
          <w:rFonts w:ascii="Times New Roman" w:hAnsi="Times New Roman" w:cs="Times New Roman"/>
          <w:sz w:val="30"/>
          <w:szCs w:val="30"/>
        </w:rPr>
        <w:t>Еже</w:t>
      </w:r>
      <w:r>
        <w:rPr>
          <w:rFonts w:ascii="Times New Roman" w:hAnsi="Times New Roman" w:cs="Times New Roman"/>
          <w:sz w:val="30"/>
          <w:szCs w:val="30"/>
        </w:rPr>
        <w:t>месячно</w:t>
      </w:r>
      <w:r w:rsidRPr="00677365">
        <w:rPr>
          <w:rFonts w:ascii="Times New Roman" w:hAnsi="Times New Roman" w:cs="Times New Roman"/>
          <w:sz w:val="30"/>
          <w:szCs w:val="30"/>
        </w:rPr>
        <w:t xml:space="preserve"> до 10 числа месяца следующего за отчетным, </w:t>
      </w:r>
      <w:r w:rsidRPr="001E1775">
        <w:rPr>
          <w:rFonts w:ascii="Times New Roman" w:hAnsi="Times New Roman" w:cs="Times New Roman"/>
          <w:sz w:val="30"/>
          <w:szCs w:val="30"/>
        </w:rPr>
        <w:t>управление Следственного комитета по Гомельской области</w:t>
      </w:r>
      <w:r w:rsidRPr="00677365">
        <w:rPr>
          <w:rFonts w:ascii="Times New Roman" w:hAnsi="Times New Roman" w:cs="Times New Roman"/>
          <w:sz w:val="30"/>
          <w:szCs w:val="30"/>
        </w:rPr>
        <w:t xml:space="preserve">, отделы внутренних дел Гомельской области направляют главному внештатному специалисту по психиатрии управления здравоохранения (организационно-методический отдел учреждения «Гомельская областная клиническая психиатрическая больница» имеющуюся информацию о лицах, совершивших попытку самоубийства (Ф.И.О., год рождения, адрес проживания, способ совершения </w:t>
      </w:r>
      <w:proofErr w:type="spellStart"/>
      <w:r w:rsidRPr="00677365">
        <w:rPr>
          <w:rFonts w:ascii="Times New Roman" w:hAnsi="Times New Roman" w:cs="Times New Roman"/>
          <w:sz w:val="30"/>
          <w:szCs w:val="30"/>
        </w:rPr>
        <w:t>парасуицида</w:t>
      </w:r>
      <w:proofErr w:type="spellEnd"/>
      <w:r w:rsidRPr="00677365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6773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77365">
        <w:rPr>
          <w:rFonts w:ascii="Times New Roman" w:hAnsi="Times New Roman" w:cs="Times New Roman"/>
          <w:sz w:val="30"/>
          <w:szCs w:val="30"/>
        </w:rPr>
        <w:t>Учреждения здравоохранения (центральные районные больницы, УЗ «</w:t>
      </w:r>
      <w:proofErr w:type="spellStart"/>
      <w:r w:rsidRPr="00677365">
        <w:rPr>
          <w:rFonts w:ascii="Times New Roman" w:hAnsi="Times New Roman" w:cs="Times New Roman"/>
          <w:sz w:val="30"/>
          <w:szCs w:val="30"/>
        </w:rPr>
        <w:t>Мозырская</w:t>
      </w:r>
      <w:proofErr w:type="spellEnd"/>
      <w:r w:rsidRPr="00677365">
        <w:rPr>
          <w:rFonts w:ascii="Times New Roman" w:hAnsi="Times New Roman" w:cs="Times New Roman"/>
          <w:sz w:val="30"/>
          <w:szCs w:val="30"/>
        </w:rPr>
        <w:t xml:space="preserve"> ЦГП» информацию о лицах обратившихся (доставленных) к ним для оказания медицинской помощи, в связи с совершением суицидальной попытки, направляют в территориальные отделы внутренних дел.</w:t>
      </w:r>
      <w:proofErr w:type="gramEnd"/>
    </w:p>
    <w:p w:rsidR="003A6E17" w:rsidRPr="001E11AF" w:rsidRDefault="003A6E17" w:rsidP="001E11A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1E11AF">
        <w:rPr>
          <w:rFonts w:ascii="Times New Roman" w:hAnsi="Times New Roman" w:cs="Times New Roman"/>
          <w:sz w:val="30"/>
          <w:szCs w:val="30"/>
        </w:rPr>
        <w:t>Управление Государственного комитета судебных экспертиз Республики Беларусь по Гомельской области, с целью оперативного анализа</w:t>
      </w:r>
      <w:r>
        <w:rPr>
          <w:rFonts w:ascii="Times New Roman" w:hAnsi="Times New Roman" w:cs="Times New Roman"/>
          <w:sz w:val="30"/>
          <w:szCs w:val="30"/>
        </w:rPr>
        <w:t xml:space="preserve"> суицидального поведения населения Гомельской области</w:t>
      </w:r>
      <w:r w:rsidRPr="001E11AF">
        <w:rPr>
          <w:rFonts w:ascii="Times New Roman" w:hAnsi="Times New Roman" w:cs="Times New Roman"/>
          <w:sz w:val="30"/>
          <w:szCs w:val="30"/>
        </w:rPr>
        <w:t xml:space="preserve"> направляет в течение 5 рабочих дней, со дня вскрытия трупа, с признаками смерти в результате суицида (</w:t>
      </w:r>
      <w:r w:rsidRPr="00446173">
        <w:rPr>
          <w:rFonts w:ascii="Times New Roman" w:hAnsi="Times New Roman" w:cs="Times New Roman"/>
          <w:sz w:val="30"/>
          <w:szCs w:val="30"/>
        </w:rPr>
        <w:t>повешение, падение с высоты, нанесение самоповреждений, огнестрельных ранений, отравление лекарственными или иными средствами</w:t>
      </w:r>
      <w:r>
        <w:rPr>
          <w:rFonts w:ascii="Times New Roman" w:hAnsi="Times New Roman" w:cs="Times New Roman"/>
          <w:sz w:val="30"/>
          <w:szCs w:val="30"/>
        </w:rPr>
        <w:t xml:space="preserve">, другие) </w:t>
      </w:r>
      <w:r w:rsidRPr="001E11AF">
        <w:rPr>
          <w:rFonts w:ascii="Times New Roman" w:hAnsi="Times New Roman" w:cs="Times New Roman"/>
          <w:sz w:val="30"/>
          <w:szCs w:val="30"/>
        </w:rPr>
        <w:t>форму сведений (приложение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 w:rsidRPr="001E11AF">
        <w:rPr>
          <w:rFonts w:ascii="Times New Roman" w:hAnsi="Times New Roman" w:cs="Times New Roman"/>
          <w:sz w:val="30"/>
          <w:szCs w:val="30"/>
        </w:rPr>
        <w:t>) главному внештатному специалисту по психиатрии управления здравоохранения</w:t>
      </w:r>
      <w:proofErr w:type="gramEnd"/>
      <w:r w:rsidRPr="001E11AF">
        <w:rPr>
          <w:rFonts w:ascii="Times New Roman" w:hAnsi="Times New Roman" w:cs="Times New Roman"/>
          <w:sz w:val="30"/>
          <w:szCs w:val="30"/>
        </w:rPr>
        <w:t xml:space="preserve"> Гомельско</w:t>
      </w:r>
      <w:r>
        <w:rPr>
          <w:rFonts w:ascii="Times New Roman" w:hAnsi="Times New Roman" w:cs="Times New Roman"/>
          <w:sz w:val="30"/>
          <w:szCs w:val="30"/>
        </w:rPr>
        <w:t>го облисполкома ЦИТКО А.Л. по СМД</w:t>
      </w:r>
      <w:r w:rsidRPr="001E11AF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(учреждение «Гомельская областная клиническая психиатрическая больница»)</w:t>
      </w:r>
      <w:r w:rsidRPr="001E11A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A6E17" w:rsidRDefault="003A6E17" w:rsidP="00661DE6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Pr="001E11AF">
        <w:rPr>
          <w:rFonts w:ascii="Times New Roman" w:hAnsi="Times New Roman" w:cs="Times New Roman"/>
          <w:sz w:val="30"/>
          <w:szCs w:val="30"/>
        </w:rPr>
        <w:t>. Главный внештатный специалист управления здравоохранения Гомельского облисполкома по психиатрии ЦИТ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1E11AF">
        <w:rPr>
          <w:rFonts w:ascii="Times New Roman" w:hAnsi="Times New Roman" w:cs="Times New Roman"/>
          <w:sz w:val="30"/>
          <w:szCs w:val="30"/>
        </w:rPr>
        <w:t>О А.Л. организует учет сведений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E11AF">
        <w:rPr>
          <w:rFonts w:ascii="Times New Roman" w:hAnsi="Times New Roman" w:cs="Times New Roman"/>
          <w:sz w:val="30"/>
          <w:szCs w:val="30"/>
        </w:rPr>
        <w:t xml:space="preserve"> полученных от </w:t>
      </w:r>
      <w:r w:rsidRPr="002F56B5">
        <w:rPr>
          <w:rFonts w:ascii="Times New Roman" w:hAnsi="Times New Roman" w:cs="Times New Roman"/>
          <w:sz w:val="30"/>
          <w:szCs w:val="30"/>
        </w:rPr>
        <w:t>управления Государственного комитета судебных экспертиз,</w:t>
      </w:r>
      <w:r w:rsidRPr="001E11AF">
        <w:rPr>
          <w:rFonts w:ascii="Times New Roman" w:hAnsi="Times New Roman" w:cs="Times New Roman"/>
          <w:sz w:val="30"/>
          <w:szCs w:val="30"/>
        </w:rPr>
        <w:t xml:space="preserve"> о лицах с признаками смерти в результате суицида,</w:t>
      </w:r>
      <w:r>
        <w:rPr>
          <w:rFonts w:ascii="Times New Roman" w:hAnsi="Times New Roman" w:cs="Times New Roman"/>
          <w:sz w:val="30"/>
          <w:szCs w:val="30"/>
        </w:rPr>
        <w:t xml:space="preserve"> а также сведений полученных от субъектов профилактики о </w:t>
      </w:r>
      <w:proofErr w:type="gramStart"/>
      <w:r>
        <w:rPr>
          <w:rFonts w:ascii="Times New Roman" w:hAnsi="Times New Roman" w:cs="Times New Roman"/>
          <w:sz w:val="30"/>
          <w:szCs w:val="30"/>
        </w:rPr>
        <w:t>лицах, совершивших суицидальные попытки и</w:t>
      </w:r>
      <w:r w:rsidRPr="001E11AF">
        <w:rPr>
          <w:rFonts w:ascii="Times New Roman" w:hAnsi="Times New Roman" w:cs="Times New Roman"/>
          <w:sz w:val="30"/>
          <w:szCs w:val="30"/>
        </w:rPr>
        <w:t xml:space="preserve"> обеспечивает</w:t>
      </w:r>
      <w:proofErr w:type="gramEnd"/>
      <w:r w:rsidRPr="001E11AF">
        <w:rPr>
          <w:rFonts w:ascii="Times New Roman" w:hAnsi="Times New Roman" w:cs="Times New Roman"/>
          <w:sz w:val="30"/>
          <w:szCs w:val="30"/>
        </w:rPr>
        <w:t xml:space="preserve"> оперативный анализ каждого случая.</w:t>
      </w: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3A6E17" w:rsidRDefault="003A6E17" w:rsidP="00675ACC">
      <w:pPr>
        <w:pStyle w:val="a3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3A6E17" w:rsidRPr="004E4A76" w:rsidRDefault="003A6E17" w:rsidP="004E4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A76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</w:t>
      </w:r>
    </w:p>
    <w:p w:rsidR="003A6E17" w:rsidRDefault="003A6E17" w:rsidP="00675ACC">
      <w:pPr>
        <w:pStyle w:val="a3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лице с признаками суицидального поведения (риска)</w:t>
      </w:r>
    </w:p>
    <w:p w:rsidR="003A6E17" w:rsidRDefault="003A6E17" w:rsidP="00675ACC">
      <w:pPr>
        <w:pStyle w:val="a3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Ф.И.О.:_______________________________________________________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Число, месяц, год рождения:_____________________________________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проживания:_____________________________________________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 риска совершения суицида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Способ совершения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hAnsi="Times New Roman" w:cs="Times New Roman"/>
          <w:sz w:val="30"/>
          <w:szCs w:val="30"/>
        </w:rPr>
        <w:t>:_________________________________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7365">
        <w:rPr>
          <w:rFonts w:ascii="Times New Roman" w:hAnsi="Times New Roman" w:cs="Times New Roman"/>
          <w:sz w:val="30"/>
          <w:szCs w:val="30"/>
        </w:rPr>
        <w:t xml:space="preserve">Причина совершения </w:t>
      </w:r>
      <w:proofErr w:type="spellStart"/>
      <w:r w:rsidRPr="00677365">
        <w:rPr>
          <w:rFonts w:ascii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hAnsi="Times New Roman" w:cs="Times New Roman"/>
          <w:sz w:val="30"/>
          <w:szCs w:val="30"/>
        </w:rPr>
        <w:t>:________________________________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Предпринятые меры:____________________________________________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4E4A7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             _________                     __________________</w:t>
      </w:r>
    </w:p>
    <w:p w:rsidR="003A6E17" w:rsidRPr="004E4A76" w:rsidRDefault="003A6E17" w:rsidP="00675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</w:t>
      </w:r>
      <w:r w:rsidRPr="004E4A76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4A7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A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4E4A76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4A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(инициалы, фамилия)</w:t>
      </w: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675AC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3A6E17" w:rsidRDefault="003A6E17" w:rsidP="002F5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</w:t>
      </w:r>
      <w:r w:rsidRPr="004E4A76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4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17" w:rsidRDefault="003A6E17" w:rsidP="002F56B5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2F56B5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3A6E17" w:rsidRDefault="003A6E17" w:rsidP="002F56B5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3A6E17" w:rsidRDefault="003A6E17" w:rsidP="001E11AF">
      <w:pPr>
        <w:pStyle w:val="titlep"/>
      </w:pPr>
      <w:r>
        <w:lastRenderedPageBreak/>
        <w:t>Форма сведений</w:t>
      </w:r>
      <w:r>
        <w:br/>
        <w:t>о лице, с признаками смерти в результате суицида</w:t>
      </w:r>
    </w:p>
    <w:p w:rsidR="003A6E17" w:rsidRDefault="003A6E17" w:rsidP="001E11AF">
      <w:pPr>
        <w:pStyle w:val="newncpi0"/>
      </w:pPr>
      <w:r>
        <w:t>1. Фамилия, имя, отчество ______________________________________________________</w:t>
      </w:r>
    </w:p>
    <w:p w:rsidR="003A6E17" w:rsidRDefault="003A6E17" w:rsidP="001E11AF">
      <w:pPr>
        <w:pStyle w:val="newncpi0"/>
      </w:pPr>
      <w:r>
        <w:t>_____________________________________________________________________________</w:t>
      </w:r>
    </w:p>
    <w:p w:rsidR="003A6E17" w:rsidRDefault="003A6E17" w:rsidP="001E11AF">
      <w:pPr>
        <w:pStyle w:val="newncpi0"/>
      </w:pPr>
    </w:p>
    <w:p w:rsidR="003A6E17" w:rsidRDefault="003A6E17" w:rsidP="001E11AF">
      <w:pPr>
        <w:pStyle w:val="newncpi0"/>
      </w:pPr>
      <w:r>
        <w:t>2. Пол: мужской/женский (</w:t>
      </w:r>
      <w:proofErr w:type="gramStart"/>
      <w:r>
        <w:t>нужное</w:t>
      </w:r>
      <w:proofErr w:type="gramEnd"/>
      <w:r>
        <w:t xml:space="preserve"> подчеркнуть)</w:t>
      </w:r>
    </w:p>
    <w:p w:rsidR="003A6E17" w:rsidRDefault="003A6E17" w:rsidP="001E11AF">
      <w:pPr>
        <w:pStyle w:val="newncpi0"/>
      </w:pPr>
    </w:p>
    <w:p w:rsidR="003A6E17" w:rsidRDefault="003A6E17" w:rsidP="001E11AF">
      <w:pPr>
        <w:pStyle w:val="newncpi0"/>
      </w:pPr>
      <w:r>
        <w:t>3. Число, месяц, год рождения __________________</w:t>
      </w:r>
    </w:p>
    <w:p w:rsidR="003A6E17" w:rsidRDefault="003A6E17" w:rsidP="001E11AF">
      <w:pPr>
        <w:pStyle w:val="newncpi0"/>
      </w:pPr>
    </w:p>
    <w:p w:rsidR="003A6E17" w:rsidRDefault="003A6E17" w:rsidP="001E11AF">
      <w:pPr>
        <w:pStyle w:val="newncpi0"/>
      </w:pPr>
      <w:r>
        <w:t>4. Адрес места жительства ______________________________________________________</w:t>
      </w:r>
    </w:p>
    <w:p w:rsidR="003A6E17" w:rsidRDefault="003A6E17" w:rsidP="001E11AF">
      <w:pPr>
        <w:pStyle w:val="newncpi0"/>
      </w:pPr>
      <w:r>
        <w:t>_____________________________________________________________________________</w:t>
      </w:r>
    </w:p>
    <w:p w:rsidR="003A6E17" w:rsidRDefault="003A6E17" w:rsidP="001E11AF">
      <w:pPr>
        <w:pStyle w:val="newncpi0"/>
      </w:pPr>
    </w:p>
    <w:p w:rsidR="003A6E17" w:rsidRDefault="003A6E17" w:rsidP="001E11AF">
      <w:pPr>
        <w:pStyle w:val="newncpi0"/>
      </w:pPr>
      <w:r>
        <w:t>5. Дата констатации смерти_____________________________________________________</w:t>
      </w:r>
    </w:p>
    <w:p w:rsidR="003A6E17" w:rsidRDefault="003A6E17" w:rsidP="001E11AF">
      <w:pPr>
        <w:pStyle w:val="newncpi0"/>
      </w:pPr>
      <w:r>
        <w:t>_____________________________________________________________________________</w:t>
      </w:r>
    </w:p>
    <w:p w:rsidR="003A6E17" w:rsidRDefault="003A6E17" w:rsidP="001E11AF">
      <w:pPr>
        <w:pStyle w:val="newncpi0"/>
        <w:jc w:val="left"/>
      </w:pPr>
    </w:p>
    <w:p w:rsidR="003A6E17" w:rsidRDefault="003A6E17" w:rsidP="001E11AF">
      <w:pPr>
        <w:pStyle w:val="newncpi0"/>
        <w:jc w:val="left"/>
      </w:pPr>
      <w:r>
        <w:t xml:space="preserve">6. Дата предполагаемого суицида_________________________________________________ </w:t>
      </w:r>
    </w:p>
    <w:p w:rsidR="003A6E17" w:rsidRDefault="003A6E17" w:rsidP="001E11AF">
      <w:pPr>
        <w:pStyle w:val="newncpi0"/>
        <w:jc w:val="left"/>
      </w:pPr>
    </w:p>
    <w:p w:rsidR="003A6E17" w:rsidRDefault="003A6E17" w:rsidP="001E11AF">
      <w:pPr>
        <w:pStyle w:val="newncpi0"/>
      </w:pPr>
      <w:r>
        <w:t>7. Способ совершения суицида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3A6E17" w:rsidRDefault="003A6E17" w:rsidP="001E11AF">
      <w:pPr>
        <w:pStyle w:val="newncpi0"/>
      </w:pPr>
      <w:r>
        <w:t>повешение</w:t>
      </w:r>
    </w:p>
    <w:p w:rsidR="003A6E17" w:rsidRDefault="003A6E17" w:rsidP="001E11AF">
      <w:pPr>
        <w:pStyle w:val="newncpi0"/>
      </w:pPr>
      <w:r>
        <w:t>падение с высоты</w:t>
      </w:r>
    </w:p>
    <w:p w:rsidR="003A6E17" w:rsidRDefault="003A6E17" w:rsidP="001E11AF">
      <w:pPr>
        <w:pStyle w:val="newncpi0"/>
      </w:pPr>
      <w:r>
        <w:t>отравление (лекарственными средствами, другими веществами)</w:t>
      </w:r>
    </w:p>
    <w:p w:rsidR="003A6E17" w:rsidRDefault="003A6E17" w:rsidP="001E11AF">
      <w:pPr>
        <w:pStyle w:val="newncpi0"/>
      </w:pPr>
      <w:r>
        <w:t>огнестрельное ранение</w:t>
      </w:r>
    </w:p>
    <w:p w:rsidR="003A6E17" w:rsidRDefault="003A6E17" w:rsidP="001E11AF">
      <w:pPr>
        <w:pStyle w:val="newncpi0"/>
      </w:pPr>
      <w:r>
        <w:t>нанесение порезов</w:t>
      </w:r>
    </w:p>
    <w:p w:rsidR="003A6E17" w:rsidRDefault="003A6E17" w:rsidP="001E11AF">
      <w:pPr>
        <w:pStyle w:val="newncpi0"/>
      </w:pPr>
      <w:r>
        <w:t>другие</w:t>
      </w:r>
    </w:p>
    <w:p w:rsidR="003A6E17" w:rsidRDefault="003A6E17" w:rsidP="001E11AF">
      <w:pPr>
        <w:pStyle w:val="newncpi0"/>
      </w:pPr>
      <w:r>
        <w:t>8. Содержание алкоголя в крови:_______</w:t>
      </w:r>
    </w:p>
    <w:p w:rsidR="003A6E17" w:rsidRDefault="003A6E17" w:rsidP="001E11AF">
      <w:pPr>
        <w:pStyle w:val="newncpi0"/>
      </w:pPr>
      <w:r>
        <w:t xml:space="preserve">                                           в моче: _______</w:t>
      </w:r>
    </w:p>
    <w:p w:rsidR="003A6E17" w:rsidRDefault="003A6E17" w:rsidP="001E11AF">
      <w:pPr>
        <w:pStyle w:val="newncpi0"/>
      </w:pPr>
    </w:p>
    <w:p w:rsidR="003A6E17" w:rsidRDefault="003A6E17" w:rsidP="001E11AF">
      <w:pPr>
        <w:pStyle w:val="newncpi0"/>
      </w:pPr>
    </w:p>
    <w:p w:rsidR="003A6E17" w:rsidRDefault="003A6E17" w:rsidP="001E11AF">
      <w:pPr>
        <w:pStyle w:val="newncpi"/>
      </w:pPr>
      <w:r>
        <w:t xml:space="preserve">                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096"/>
        <w:gridCol w:w="2533"/>
        <w:gridCol w:w="1052"/>
        <w:gridCol w:w="2674"/>
      </w:tblGrid>
      <w:tr w:rsidR="003A6E17">
        <w:tc>
          <w:tcPr>
            <w:tcW w:w="1655" w:type="pct"/>
          </w:tcPr>
          <w:p w:rsidR="003A6E17" w:rsidRDefault="003A6E17" w:rsidP="00F0526C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354" w:type="pct"/>
          </w:tcPr>
          <w:p w:rsidR="003A6E17" w:rsidRDefault="003A6E17" w:rsidP="00F0526C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562" w:type="pct"/>
          </w:tcPr>
          <w:p w:rsidR="003A6E17" w:rsidRDefault="003A6E17" w:rsidP="00F0526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9" w:type="pct"/>
          </w:tcPr>
          <w:p w:rsidR="003A6E17" w:rsidRDefault="003A6E17" w:rsidP="00F0526C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3A6E17">
        <w:tc>
          <w:tcPr>
            <w:tcW w:w="1655" w:type="pct"/>
          </w:tcPr>
          <w:p w:rsidR="003A6E17" w:rsidRDefault="003A6E17" w:rsidP="00F0526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354" w:type="pct"/>
          </w:tcPr>
          <w:p w:rsidR="003A6E17" w:rsidRDefault="003A6E17" w:rsidP="00F0526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562" w:type="pct"/>
          </w:tcPr>
          <w:p w:rsidR="003A6E17" w:rsidRDefault="003A6E17" w:rsidP="00F0526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9" w:type="pct"/>
          </w:tcPr>
          <w:p w:rsidR="003A6E17" w:rsidRDefault="003A6E17" w:rsidP="00F0526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A6E17" w:rsidRDefault="003A6E17" w:rsidP="001E11AF">
      <w:pPr>
        <w:pStyle w:val="newncpi"/>
      </w:pPr>
      <w:r>
        <w:t> </w:t>
      </w:r>
    </w:p>
    <w:p w:rsidR="003A6E17" w:rsidRDefault="003A6E17" w:rsidP="001E11AF">
      <w:pPr>
        <w:pStyle w:val="newncpi"/>
      </w:pPr>
    </w:p>
    <w:p w:rsidR="003A6E17" w:rsidRDefault="003A6E17" w:rsidP="00F2769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__________</w:t>
      </w:r>
    </w:p>
    <w:p w:rsidR="003A6E17" w:rsidRPr="00F2769E" w:rsidRDefault="003A6E17" w:rsidP="00F276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276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2769E">
        <w:rPr>
          <w:rFonts w:ascii="Times New Roman" w:hAnsi="Times New Roman" w:cs="Times New Roman"/>
          <w:sz w:val="20"/>
          <w:szCs w:val="20"/>
        </w:rPr>
        <w:t xml:space="preserve">  (дата) </w:t>
      </w:r>
    </w:p>
    <w:p w:rsidR="003A6E17" w:rsidRDefault="003A6E17" w:rsidP="001E11AF">
      <w:pPr>
        <w:pStyle w:val="newncpi"/>
      </w:pPr>
      <w:r>
        <w:t> </w:t>
      </w:r>
    </w:p>
    <w:p w:rsidR="003A6E17" w:rsidRDefault="003A6E17" w:rsidP="001E11AF">
      <w:pPr>
        <w:tabs>
          <w:tab w:val="left" w:pos="6804"/>
        </w:tabs>
        <w:jc w:val="center"/>
        <w:rPr>
          <w:sz w:val="30"/>
          <w:szCs w:val="30"/>
        </w:rPr>
      </w:pPr>
    </w:p>
    <w:p w:rsidR="003A6E17" w:rsidRDefault="003A6E17" w:rsidP="001E11AF">
      <w:pPr>
        <w:tabs>
          <w:tab w:val="left" w:pos="6804"/>
        </w:tabs>
        <w:jc w:val="both"/>
        <w:rPr>
          <w:sz w:val="30"/>
          <w:szCs w:val="30"/>
        </w:rPr>
      </w:pPr>
      <w:bookmarkStart w:id="0" w:name="_GoBack"/>
      <w:bookmarkEnd w:id="0"/>
    </w:p>
    <w:p w:rsidR="003A6E17" w:rsidRDefault="003A6E17" w:rsidP="001E11AF">
      <w:pPr>
        <w:ind w:firstLine="851"/>
        <w:jc w:val="both"/>
        <w:rPr>
          <w:sz w:val="30"/>
          <w:szCs w:val="30"/>
        </w:rPr>
      </w:pPr>
    </w:p>
    <w:p w:rsidR="003A6E17" w:rsidRDefault="003A6E17" w:rsidP="001E11A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A6E17" w:rsidSect="0000162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C2"/>
    <w:multiLevelType w:val="hybridMultilevel"/>
    <w:tmpl w:val="A3A6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D2F"/>
    <w:multiLevelType w:val="hybridMultilevel"/>
    <w:tmpl w:val="FF806CCC"/>
    <w:lvl w:ilvl="0" w:tplc="CE867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867A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EB1844"/>
    <w:multiLevelType w:val="multilevel"/>
    <w:tmpl w:val="2354D188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3E4"/>
    <w:rsid w:val="00001628"/>
    <w:rsid w:val="00054202"/>
    <w:rsid w:val="000729E8"/>
    <w:rsid w:val="000A644B"/>
    <w:rsid w:val="001000AF"/>
    <w:rsid w:val="0017547E"/>
    <w:rsid w:val="001807AA"/>
    <w:rsid w:val="001C0FC8"/>
    <w:rsid w:val="001D5915"/>
    <w:rsid w:val="001D5C62"/>
    <w:rsid w:val="001E11AF"/>
    <w:rsid w:val="001E1775"/>
    <w:rsid w:val="001E63E4"/>
    <w:rsid w:val="001F38DB"/>
    <w:rsid w:val="002249D9"/>
    <w:rsid w:val="00232509"/>
    <w:rsid w:val="00256C63"/>
    <w:rsid w:val="002B241D"/>
    <w:rsid w:val="002C18A4"/>
    <w:rsid w:val="002D637C"/>
    <w:rsid w:val="002D779C"/>
    <w:rsid w:val="002F4E57"/>
    <w:rsid w:val="002F56B5"/>
    <w:rsid w:val="00327ADD"/>
    <w:rsid w:val="00330043"/>
    <w:rsid w:val="00382252"/>
    <w:rsid w:val="003A6E17"/>
    <w:rsid w:val="00432388"/>
    <w:rsid w:val="00446173"/>
    <w:rsid w:val="004E4A76"/>
    <w:rsid w:val="004F649E"/>
    <w:rsid w:val="005061A4"/>
    <w:rsid w:val="00522CE4"/>
    <w:rsid w:val="00531BF0"/>
    <w:rsid w:val="00560527"/>
    <w:rsid w:val="005642B3"/>
    <w:rsid w:val="005708A8"/>
    <w:rsid w:val="005A3ACD"/>
    <w:rsid w:val="005C6C95"/>
    <w:rsid w:val="005D0596"/>
    <w:rsid w:val="005E1091"/>
    <w:rsid w:val="005E2725"/>
    <w:rsid w:val="00641BA3"/>
    <w:rsid w:val="00661DE6"/>
    <w:rsid w:val="00675ACC"/>
    <w:rsid w:val="00677365"/>
    <w:rsid w:val="00686D54"/>
    <w:rsid w:val="00687FE4"/>
    <w:rsid w:val="00697AFA"/>
    <w:rsid w:val="006A59B9"/>
    <w:rsid w:val="006C7CF2"/>
    <w:rsid w:val="0071241C"/>
    <w:rsid w:val="007245CC"/>
    <w:rsid w:val="007341F4"/>
    <w:rsid w:val="007524B1"/>
    <w:rsid w:val="007D03B5"/>
    <w:rsid w:val="0080158E"/>
    <w:rsid w:val="00851EAA"/>
    <w:rsid w:val="0086656F"/>
    <w:rsid w:val="008810AF"/>
    <w:rsid w:val="008A574F"/>
    <w:rsid w:val="008D3762"/>
    <w:rsid w:val="008F240D"/>
    <w:rsid w:val="00912427"/>
    <w:rsid w:val="00926623"/>
    <w:rsid w:val="009A1B1F"/>
    <w:rsid w:val="009D02C2"/>
    <w:rsid w:val="009D52B7"/>
    <w:rsid w:val="00A05AF7"/>
    <w:rsid w:val="00A332AF"/>
    <w:rsid w:val="00A65700"/>
    <w:rsid w:val="00A8779C"/>
    <w:rsid w:val="00AC047D"/>
    <w:rsid w:val="00AC18EB"/>
    <w:rsid w:val="00B10904"/>
    <w:rsid w:val="00B12E6A"/>
    <w:rsid w:val="00B31E45"/>
    <w:rsid w:val="00B5213E"/>
    <w:rsid w:val="00C05832"/>
    <w:rsid w:val="00C066F2"/>
    <w:rsid w:val="00C2690C"/>
    <w:rsid w:val="00C57C3D"/>
    <w:rsid w:val="00C724C0"/>
    <w:rsid w:val="00C9405D"/>
    <w:rsid w:val="00CE734D"/>
    <w:rsid w:val="00D50182"/>
    <w:rsid w:val="00D763AF"/>
    <w:rsid w:val="00D97AE7"/>
    <w:rsid w:val="00DA161C"/>
    <w:rsid w:val="00DB08C5"/>
    <w:rsid w:val="00DC1EF2"/>
    <w:rsid w:val="00DD3F0C"/>
    <w:rsid w:val="00DE0C97"/>
    <w:rsid w:val="00E66307"/>
    <w:rsid w:val="00ED4117"/>
    <w:rsid w:val="00F0526C"/>
    <w:rsid w:val="00F2769E"/>
    <w:rsid w:val="00FB7F47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3E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D779C"/>
    <w:pPr>
      <w:spacing w:after="200" w:line="276" w:lineRule="auto"/>
      <w:ind w:left="720"/>
    </w:pPr>
  </w:style>
  <w:style w:type="paragraph" w:styleId="a5">
    <w:name w:val="Balloon Text"/>
    <w:basedOn w:val="a"/>
    <w:link w:val="a6"/>
    <w:uiPriority w:val="99"/>
    <w:semiHidden/>
    <w:rsid w:val="0071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1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5A3A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663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uiPriority w:val="99"/>
    <w:rsid w:val="001E11A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E11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1E1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1E11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1482</Words>
  <Characters>8450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ГОМЕЛЬСКI АБЛАСНЫ</dc:title>
  <dc:subject/>
  <dc:creator>User</dc:creator>
  <cp:keywords/>
  <dc:description/>
  <cp:lastModifiedBy>Евгения</cp:lastModifiedBy>
  <cp:revision>4</cp:revision>
  <cp:lastPrinted>2018-05-04T06:56:00Z</cp:lastPrinted>
  <dcterms:created xsi:type="dcterms:W3CDTF">2018-05-04T12:24:00Z</dcterms:created>
  <dcterms:modified xsi:type="dcterms:W3CDTF">2018-05-14T11:30:00Z</dcterms:modified>
</cp:coreProperties>
</file>